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F6AE4" w14:textId="58BA7FF7" w:rsidR="00633057" w:rsidRPr="00DF4396" w:rsidRDefault="00A8456F" w:rsidP="00DF4396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Bracon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Ash and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Hethel</w:t>
      </w:r>
      <w:proofErr w:type="spellEnd"/>
      <w:r w:rsidR="00DC18AE" w:rsidRPr="00DF4396">
        <w:rPr>
          <w:rFonts w:ascii="Arial" w:hAnsi="Arial" w:cs="Arial"/>
          <w:b/>
          <w:bCs/>
          <w:sz w:val="24"/>
          <w:szCs w:val="24"/>
        </w:rPr>
        <w:t xml:space="preserve"> Parish Council</w:t>
      </w:r>
    </w:p>
    <w:p w14:paraId="7F45A744" w14:textId="77777777" w:rsidR="00DC18AE" w:rsidRPr="00DF4396" w:rsidRDefault="00DC18AE" w:rsidP="00DF4396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56B4509F" w14:textId="7FC56A09" w:rsidR="00DC18AE" w:rsidRPr="00DF4396" w:rsidRDefault="00DC18AE" w:rsidP="00DF4396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DF4396">
        <w:rPr>
          <w:rFonts w:ascii="Arial" w:hAnsi="Arial" w:cs="Arial"/>
          <w:b/>
          <w:bCs/>
          <w:sz w:val="24"/>
          <w:szCs w:val="24"/>
        </w:rPr>
        <w:t>Explanation of ‘no’ answers in 2024/25 AGAR Internal Audit Report</w:t>
      </w:r>
    </w:p>
    <w:p w14:paraId="3477C931" w14:textId="77777777" w:rsidR="00DC18AE" w:rsidRDefault="00DC18AE" w:rsidP="00DC18AE">
      <w:pPr>
        <w:pStyle w:val="NoSpacing"/>
        <w:rPr>
          <w:rFonts w:ascii="Arial" w:hAnsi="Arial" w:cs="Arial"/>
          <w:sz w:val="24"/>
          <w:szCs w:val="24"/>
        </w:rPr>
      </w:pPr>
    </w:p>
    <w:p w14:paraId="04EBD487" w14:textId="77777777" w:rsidR="00DC18AE" w:rsidRDefault="00DC18AE" w:rsidP="00DC18AE">
      <w:pPr>
        <w:pStyle w:val="NoSpacing"/>
        <w:rPr>
          <w:rFonts w:ascii="Arial" w:hAnsi="Arial" w:cs="Arial"/>
          <w:sz w:val="24"/>
          <w:szCs w:val="24"/>
        </w:rPr>
      </w:pPr>
    </w:p>
    <w:p w14:paraId="7D9FEF6B" w14:textId="772C3EF6" w:rsidR="00DC18AE" w:rsidRPr="00DF4396" w:rsidRDefault="00DC18AE" w:rsidP="00DC18AE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DF4396">
        <w:rPr>
          <w:rFonts w:ascii="Arial" w:hAnsi="Arial" w:cs="Arial"/>
          <w:b/>
          <w:bCs/>
          <w:sz w:val="24"/>
          <w:szCs w:val="24"/>
        </w:rPr>
        <w:t xml:space="preserve">Internal Control Objective </w:t>
      </w:r>
      <w:r w:rsidR="00DF4396" w:rsidRPr="00DF4396">
        <w:rPr>
          <w:rFonts w:ascii="Arial" w:hAnsi="Arial" w:cs="Arial"/>
          <w:b/>
          <w:bCs/>
          <w:sz w:val="24"/>
          <w:szCs w:val="24"/>
        </w:rPr>
        <w:t>C – Risk</w:t>
      </w:r>
    </w:p>
    <w:p w14:paraId="4776E2E4" w14:textId="77777777" w:rsidR="00DF4396" w:rsidRDefault="00DF4396" w:rsidP="00DC18AE">
      <w:pPr>
        <w:pStyle w:val="NoSpacing"/>
        <w:rPr>
          <w:rFonts w:ascii="Arial" w:hAnsi="Arial" w:cs="Arial"/>
          <w:sz w:val="24"/>
          <w:szCs w:val="24"/>
        </w:rPr>
      </w:pPr>
    </w:p>
    <w:p w14:paraId="5CE793F2" w14:textId="3402D01D" w:rsidR="00DF4396" w:rsidRDefault="00DF4396" w:rsidP="00DC18A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smaller authority did not review its risk assessment policy during the financial year.  </w:t>
      </w:r>
      <w:r w:rsidR="00A8456F">
        <w:rPr>
          <w:rFonts w:ascii="Arial" w:hAnsi="Arial" w:cs="Arial"/>
          <w:sz w:val="24"/>
          <w:szCs w:val="24"/>
        </w:rPr>
        <w:t>The authority is aware of this, and will rectify.</w:t>
      </w:r>
    </w:p>
    <w:p w14:paraId="175ADC40" w14:textId="77777777" w:rsidR="00A8456F" w:rsidRDefault="00A8456F" w:rsidP="00DC18AE">
      <w:pPr>
        <w:pStyle w:val="NoSpacing"/>
        <w:rPr>
          <w:rFonts w:ascii="Arial" w:hAnsi="Arial" w:cs="Arial"/>
          <w:sz w:val="24"/>
          <w:szCs w:val="24"/>
        </w:rPr>
      </w:pPr>
    </w:p>
    <w:p w14:paraId="5125820D" w14:textId="4491846D" w:rsidR="00A8456F" w:rsidRPr="00F558D6" w:rsidRDefault="00F558D6" w:rsidP="00DC18AE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F558D6">
        <w:rPr>
          <w:rFonts w:ascii="Arial" w:hAnsi="Arial" w:cs="Arial"/>
          <w:b/>
          <w:bCs/>
          <w:sz w:val="24"/>
          <w:szCs w:val="24"/>
        </w:rPr>
        <w:t>Internal Control Objective G – Salaries</w:t>
      </w:r>
    </w:p>
    <w:p w14:paraId="6A4A67FD" w14:textId="77777777" w:rsidR="00F558D6" w:rsidRDefault="00F558D6" w:rsidP="00DC18AE">
      <w:pPr>
        <w:pStyle w:val="NoSpacing"/>
        <w:rPr>
          <w:rFonts w:ascii="Arial" w:hAnsi="Arial" w:cs="Arial"/>
          <w:sz w:val="24"/>
          <w:szCs w:val="24"/>
        </w:rPr>
      </w:pPr>
    </w:p>
    <w:p w14:paraId="0A0775A1" w14:textId="10B04FC2" w:rsidR="00F558D6" w:rsidRDefault="00F558D6" w:rsidP="00DC18A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historic reasons, the clerk/RFO </w:t>
      </w:r>
      <w:r w:rsidR="004A2E18">
        <w:rPr>
          <w:rFonts w:ascii="Arial" w:hAnsi="Arial" w:cs="Arial"/>
          <w:sz w:val="24"/>
          <w:szCs w:val="24"/>
        </w:rPr>
        <w:t xml:space="preserve">was never issued an employment contract. </w:t>
      </w:r>
      <w:r w:rsidR="004F0877">
        <w:rPr>
          <w:rFonts w:ascii="Arial" w:hAnsi="Arial" w:cs="Arial"/>
          <w:sz w:val="24"/>
          <w:szCs w:val="24"/>
        </w:rPr>
        <w:t xml:space="preserve"> Hours and rate of pay are therefore undefined.  Clerk/RFO is aware and authority will rectify.  There is no suggestion that PAYE/NI </w:t>
      </w:r>
      <w:r w:rsidR="008273A2">
        <w:rPr>
          <w:rFonts w:ascii="Arial" w:hAnsi="Arial" w:cs="Arial"/>
          <w:sz w:val="24"/>
          <w:szCs w:val="24"/>
        </w:rPr>
        <w:t>is not properly applied.</w:t>
      </w:r>
    </w:p>
    <w:p w14:paraId="641D6623" w14:textId="77777777" w:rsidR="008273A2" w:rsidRDefault="008273A2" w:rsidP="00DC18AE">
      <w:pPr>
        <w:pStyle w:val="NoSpacing"/>
        <w:rPr>
          <w:rFonts w:ascii="Arial" w:hAnsi="Arial" w:cs="Arial"/>
          <w:sz w:val="24"/>
          <w:szCs w:val="24"/>
        </w:rPr>
      </w:pPr>
    </w:p>
    <w:p w14:paraId="78F955C4" w14:textId="77777777" w:rsidR="00527F58" w:rsidRDefault="00527F58" w:rsidP="00DC18AE">
      <w:pPr>
        <w:pStyle w:val="NoSpacing"/>
        <w:rPr>
          <w:rFonts w:ascii="Arial" w:hAnsi="Arial" w:cs="Arial"/>
          <w:sz w:val="24"/>
          <w:szCs w:val="24"/>
        </w:rPr>
      </w:pPr>
    </w:p>
    <w:p w14:paraId="3B73864F" w14:textId="77777777" w:rsidR="00527F58" w:rsidRDefault="00527F58" w:rsidP="00DC18AE">
      <w:pPr>
        <w:pStyle w:val="NoSpacing"/>
        <w:rPr>
          <w:rFonts w:ascii="Arial" w:hAnsi="Arial" w:cs="Arial"/>
          <w:sz w:val="24"/>
          <w:szCs w:val="24"/>
        </w:rPr>
      </w:pPr>
    </w:p>
    <w:p w14:paraId="0D579744" w14:textId="77777777" w:rsidR="00527F58" w:rsidRDefault="00527F58" w:rsidP="00DC18AE">
      <w:pPr>
        <w:pStyle w:val="NoSpacing"/>
        <w:rPr>
          <w:rFonts w:ascii="Arial" w:hAnsi="Arial" w:cs="Arial"/>
          <w:sz w:val="24"/>
          <w:szCs w:val="24"/>
        </w:rPr>
      </w:pPr>
    </w:p>
    <w:p w14:paraId="284E98EC" w14:textId="44B06DAE" w:rsidR="00527F58" w:rsidRDefault="00527F58" w:rsidP="00DC18A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 A Lawson</w:t>
      </w:r>
    </w:p>
    <w:p w14:paraId="683EF322" w14:textId="18798F65" w:rsidR="00527F58" w:rsidRDefault="00527F58" w:rsidP="00DC18A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 Pro Services Ltd</w:t>
      </w:r>
    </w:p>
    <w:p w14:paraId="411CF892" w14:textId="5D62D219" w:rsidR="00527F58" w:rsidRDefault="00527F58" w:rsidP="00DC18A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May 2025</w:t>
      </w:r>
    </w:p>
    <w:p w14:paraId="5F25A9D9" w14:textId="77777777" w:rsidR="00527F58" w:rsidRPr="00DC18AE" w:rsidRDefault="00527F58" w:rsidP="00DC18AE">
      <w:pPr>
        <w:pStyle w:val="NoSpacing"/>
        <w:rPr>
          <w:rFonts w:ascii="Arial" w:hAnsi="Arial" w:cs="Arial"/>
          <w:sz w:val="24"/>
          <w:szCs w:val="24"/>
        </w:rPr>
      </w:pPr>
    </w:p>
    <w:sectPr w:rsidR="00527F58" w:rsidRPr="00DC18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8AE"/>
    <w:rsid w:val="000A0F7A"/>
    <w:rsid w:val="000E21C8"/>
    <w:rsid w:val="003F157B"/>
    <w:rsid w:val="004A2E18"/>
    <w:rsid w:val="004F0877"/>
    <w:rsid w:val="00527F58"/>
    <w:rsid w:val="00633057"/>
    <w:rsid w:val="006A1F46"/>
    <w:rsid w:val="008273A2"/>
    <w:rsid w:val="00892670"/>
    <w:rsid w:val="00A8355A"/>
    <w:rsid w:val="00A8456F"/>
    <w:rsid w:val="00C7284E"/>
    <w:rsid w:val="00DC18AE"/>
    <w:rsid w:val="00DF4396"/>
    <w:rsid w:val="00F5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0F60D"/>
  <w15:chartTrackingRefBased/>
  <w15:docId w15:val="{FA5CD5FD-2EBD-4CB2-9C17-0E67EFCB8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18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18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18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18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18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18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18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18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18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18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18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18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18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18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18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18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18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18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18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18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18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18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18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18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18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18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8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8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18A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C18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TAYLOR</dc:creator>
  <cp:keywords/>
  <dc:description/>
  <cp:lastModifiedBy>JUDITH TAYLOR</cp:lastModifiedBy>
  <cp:revision>7</cp:revision>
  <dcterms:created xsi:type="dcterms:W3CDTF">2025-05-11T09:25:00Z</dcterms:created>
  <dcterms:modified xsi:type="dcterms:W3CDTF">2025-05-11T09:28:00Z</dcterms:modified>
</cp:coreProperties>
</file>